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</w:rPr>
      </w:pPr>
    </w:p>
    <w:p w:rsidR="00141E9B" w:rsidRP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mallCaps/>
          <w:sz w:val="44"/>
          <w:szCs w:val="44"/>
        </w:rPr>
      </w:pPr>
      <w:r w:rsidRPr="00141E9B">
        <w:rPr>
          <w:rFonts w:cstheme="minorHAnsi"/>
          <w:b/>
          <w:smallCaps/>
          <w:sz w:val="44"/>
          <w:szCs w:val="44"/>
        </w:rPr>
        <w:t xml:space="preserve">VERESEGYHÁZ </w:t>
      </w:r>
      <w:proofErr w:type="gramStart"/>
      <w:r w:rsidRPr="00141E9B">
        <w:rPr>
          <w:rFonts w:cstheme="minorHAnsi"/>
          <w:b/>
          <w:smallCaps/>
          <w:sz w:val="44"/>
          <w:szCs w:val="44"/>
        </w:rPr>
        <w:t>ÉS</w:t>
      </w:r>
      <w:proofErr w:type="gramEnd"/>
      <w:r w:rsidRPr="00141E9B">
        <w:rPr>
          <w:rFonts w:cstheme="minorHAnsi"/>
          <w:b/>
          <w:smallCaps/>
          <w:sz w:val="44"/>
          <w:szCs w:val="44"/>
        </w:rPr>
        <w:t xml:space="preserve"> KÖRNYÉKE</w:t>
      </w:r>
    </w:p>
    <w:p w:rsidR="00141E9B" w:rsidRP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mallCaps/>
          <w:sz w:val="44"/>
          <w:szCs w:val="44"/>
        </w:rPr>
      </w:pPr>
      <w:r w:rsidRPr="00141E9B">
        <w:rPr>
          <w:rFonts w:cstheme="minorHAnsi"/>
          <w:b/>
          <w:smallCaps/>
          <w:sz w:val="44"/>
          <w:szCs w:val="44"/>
        </w:rPr>
        <w:t>SZENNYVÍZKÖZMŰ TÁRSULÁS</w:t>
      </w: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  <w:szCs w:val="40"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  <w:szCs w:val="40"/>
        </w:rPr>
      </w:pPr>
    </w:p>
    <w:p w:rsidR="00141E9B" w:rsidRPr="009C44A7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  <w:szCs w:val="40"/>
        </w:rPr>
      </w:pPr>
      <w:r w:rsidRPr="009C44A7">
        <w:rPr>
          <w:b/>
          <w:smallCaps/>
          <w:sz w:val="40"/>
          <w:szCs w:val="40"/>
        </w:rPr>
        <w:t>SZÖVEGES KIEGÉSZÍTÉS</w:t>
      </w:r>
    </w:p>
    <w:p w:rsidR="00141E9B" w:rsidRPr="009C44A7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  <w:szCs w:val="40"/>
        </w:rPr>
      </w:pPr>
      <w:r w:rsidRPr="009C44A7">
        <w:rPr>
          <w:b/>
          <w:smallCaps/>
          <w:sz w:val="40"/>
          <w:szCs w:val="40"/>
        </w:rPr>
        <w:t xml:space="preserve">2011.  </w:t>
      </w:r>
      <w:proofErr w:type="gramStart"/>
      <w:r w:rsidRPr="009C44A7">
        <w:rPr>
          <w:b/>
          <w:smallCaps/>
          <w:sz w:val="40"/>
          <w:szCs w:val="40"/>
        </w:rPr>
        <w:t>ÉVI  BESZÁMOLÓHOZ</w:t>
      </w:r>
      <w:proofErr w:type="gramEnd"/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  <w:szCs w:val="40"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  <w:szCs w:val="40"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  <w:szCs w:val="40"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  <w:szCs w:val="40"/>
        </w:rPr>
      </w:pPr>
      <w:bookmarkStart w:id="0" w:name="_GoBack"/>
      <w:bookmarkEnd w:id="0"/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  <w:szCs w:val="40"/>
        </w:rPr>
      </w:pPr>
    </w:p>
    <w:p w:rsidR="00141E9B" w:rsidRDefault="00141E9B" w:rsidP="00141E9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  <w:szCs w:val="40"/>
        </w:rPr>
      </w:pPr>
    </w:p>
    <w:p w:rsidR="007F63FE" w:rsidRPr="006E6C06" w:rsidRDefault="00782879">
      <w:pPr>
        <w:rPr>
          <w:b/>
        </w:rPr>
      </w:pPr>
      <w:r w:rsidRPr="006E6C06">
        <w:rPr>
          <w:b/>
        </w:rPr>
        <w:lastRenderedPageBreak/>
        <w:t>Veresegyház és Környéke Szennyvízközmű Társulás</w:t>
      </w:r>
    </w:p>
    <w:p w:rsidR="00782879" w:rsidRDefault="00782879"/>
    <w:p w:rsidR="00782879" w:rsidRDefault="00BC2D26">
      <w:pPr>
        <w:rPr>
          <w:b/>
          <w:i/>
          <w:sz w:val="24"/>
          <w:szCs w:val="24"/>
        </w:rPr>
      </w:pPr>
      <w:r w:rsidRPr="00BC2D26">
        <w:rPr>
          <w:b/>
          <w:i/>
          <w:sz w:val="24"/>
          <w:szCs w:val="24"/>
        </w:rPr>
        <w:t>Kiegészítő melléklet a</w:t>
      </w:r>
      <w:r w:rsidR="00D2180D">
        <w:rPr>
          <w:b/>
          <w:i/>
          <w:sz w:val="24"/>
          <w:szCs w:val="24"/>
        </w:rPr>
        <w:t xml:space="preserve"> 2011.évi </w:t>
      </w:r>
      <w:r w:rsidRPr="00BC2D26">
        <w:rPr>
          <w:b/>
          <w:i/>
          <w:sz w:val="24"/>
          <w:szCs w:val="24"/>
        </w:rPr>
        <w:t>beszámolóhoz</w:t>
      </w:r>
    </w:p>
    <w:p w:rsidR="00BC2D26" w:rsidRPr="00BC2D26" w:rsidRDefault="00BC2D26" w:rsidP="005765DC">
      <w:pPr>
        <w:jc w:val="both"/>
        <w:rPr>
          <w:b/>
          <w:i/>
          <w:sz w:val="24"/>
          <w:szCs w:val="24"/>
        </w:rPr>
      </w:pPr>
    </w:p>
    <w:p w:rsidR="00782879" w:rsidRDefault="00782879" w:rsidP="005765DC">
      <w:pPr>
        <w:jc w:val="both"/>
      </w:pPr>
      <w:r>
        <w:t>A 2011</w:t>
      </w:r>
      <w:r w:rsidR="006E6C06">
        <w:t>.</w:t>
      </w:r>
      <w:r>
        <w:t xml:space="preserve"> évre tervezett bev</w:t>
      </w:r>
      <w:r w:rsidR="006E6C06">
        <w:t xml:space="preserve">ételi és kiadási költségvetési </w:t>
      </w:r>
      <w:r>
        <w:t>eredeti előirányzatok</w:t>
      </w:r>
      <w:r w:rsidR="00BC2D26">
        <w:t>at</w:t>
      </w:r>
      <w:r>
        <w:t xml:space="preserve"> </w:t>
      </w:r>
      <w:r w:rsidR="00BC2D26">
        <w:t>a teljesítési számok figyelembevételével módosítottuk. Az előirányzat módosítások a Társulási Tanács által jóváhagyásra kerültek.</w:t>
      </w:r>
    </w:p>
    <w:p w:rsidR="00BC2D26" w:rsidRDefault="00BC2D26" w:rsidP="005765DC">
      <w:pPr>
        <w:jc w:val="both"/>
      </w:pPr>
      <w:r>
        <w:t>A 2011. évi teljesítési adatok a következőképpen alakultak a mellékelt táblázatok adatai alapján.</w:t>
      </w:r>
    </w:p>
    <w:p w:rsidR="00DA052A" w:rsidRDefault="00DA052A" w:rsidP="005765DC">
      <w:pPr>
        <w:jc w:val="both"/>
        <w:rPr>
          <w:b/>
        </w:rPr>
      </w:pPr>
    </w:p>
    <w:p w:rsidR="00782879" w:rsidRPr="0089515E" w:rsidRDefault="00782879" w:rsidP="005765DC">
      <w:pPr>
        <w:jc w:val="both"/>
        <w:rPr>
          <w:b/>
        </w:rPr>
      </w:pPr>
      <w:r w:rsidRPr="0089515E">
        <w:rPr>
          <w:b/>
        </w:rPr>
        <w:t xml:space="preserve">Bevételek: </w:t>
      </w:r>
    </w:p>
    <w:p w:rsidR="00782879" w:rsidRDefault="00782879" w:rsidP="005765DC">
      <w:pPr>
        <w:pStyle w:val="Listaszerbekezds"/>
        <w:numPr>
          <w:ilvl w:val="0"/>
          <w:numId w:val="1"/>
        </w:numPr>
        <w:jc w:val="both"/>
      </w:pPr>
      <w:r>
        <w:t xml:space="preserve">A működési bevételek között a </w:t>
      </w:r>
      <w:r w:rsidR="006E6C06">
        <w:t>T</w:t>
      </w:r>
      <w:r>
        <w:t xml:space="preserve">ársulás működési </w:t>
      </w:r>
      <w:r w:rsidR="00473181">
        <w:t>bevételei</w:t>
      </w:r>
      <w:r>
        <w:t xml:space="preserve"> és a működési kiadások áfa visszatérülései szerepelnek </w:t>
      </w:r>
      <w:r w:rsidR="001B3299">
        <w:t>904</w:t>
      </w:r>
      <w:r>
        <w:t xml:space="preserve"> </w:t>
      </w:r>
      <w:proofErr w:type="spellStart"/>
      <w:r>
        <w:t>eFt</w:t>
      </w:r>
      <w:proofErr w:type="spellEnd"/>
      <w:r>
        <w:t xml:space="preserve"> értékben</w:t>
      </w:r>
      <w:r w:rsidR="001470ED">
        <w:t>.</w:t>
      </w:r>
    </w:p>
    <w:p w:rsidR="001470ED" w:rsidRDefault="001470ED" w:rsidP="005765DC">
      <w:pPr>
        <w:pStyle w:val="Listaszerbekezds"/>
        <w:numPr>
          <w:ilvl w:val="0"/>
          <w:numId w:val="1"/>
        </w:numPr>
        <w:jc w:val="both"/>
      </w:pPr>
      <w:r>
        <w:t>A támogatási értékű felhalmozási bevételeink az 1.9</w:t>
      </w:r>
      <w:r w:rsidR="00081FC0">
        <w:t>6</w:t>
      </w:r>
      <w:r>
        <w:t xml:space="preserve">4.292 </w:t>
      </w:r>
      <w:proofErr w:type="spellStart"/>
      <w:r>
        <w:t>eFt-tal</w:t>
      </w:r>
      <w:proofErr w:type="spellEnd"/>
      <w:r>
        <w:t xml:space="preserve"> szemben csak 1.0</w:t>
      </w:r>
      <w:r w:rsidR="00081FC0">
        <w:t>72</w:t>
      </w:r>
      <w:r>
        <w:t>.</w:t>
      </w:r>
      <w:r w:rsidR="00081FC0">
        <w:t>216</w:t>
      </w:r>
      <w:r>
        <w:t xml:space="preserve"> </w:t>
      </w:r>
      <w:proofErr w:type="spellStart"/>
      <w:r>
        <w:t>eFt-ra</w:t>
      </w:r>
      <w:proofErr w:type="spellEnd"/>
      <w:r>
        <w:t xml:space="preserve"> teljesültek</w:t>
      </w:r>
      <w:r w:rsidR="006E6C06">
        <w:t>,</w:t>
      </w:r>
      <w:r>
        <w:t xml:space="preserve"> főként a szennyvíztisztító építésének későbbi időpontban történt elkezdése miatt (</w:t>
      </w:r>
      <w:r w:rsidR="006E6C06">
        <w:t xml:space="preserve">oka </w:t>
      </w:r>
      <w:r>
        <w:t>a k</w:t>
      </w:r>
      <w:r w:rsidR="006E6C06">
        <w:t>özbeszerzési eljárás elhúzódása</w:t>
      </w:r>
      <w:r>
        <w:t>).</w:t>
      </w:r>
    </w:p>
    <w:p w:rsidR="001470ED" w:rsidRDefault="001470ED" w:rsidP="005765DC">
      <w:pPr>
        <w:pStyle w:val="Listaszerbekezds"/>
        <w:numPr>
          <w:ilvl w:val="0"/>
          <w:numId w:val="1"/>
        </w:numPr>
        <w:jc w:val="both"/>
      </w:pPr>
      <w:r>
        <w:t xml:space="preserve">A felhalmozási célú </w:t>
      </w:r>
      <w:r w:rsidR="005765DC">
        <w:t>támogatás</w:t>
      </w:r>
      <w:r>
        <w:t xml:space="preserve"> a </w:t>
      </w:r>
      <w:proofErr w:type="spellStart"/>
      <w:r>
        <w:t>DMRV-től</w:t>
      </w:r>
      <w:proofErr w:type="spellEnd"/>
      <w:r>
        <w:t xml:space="preserve"> átvett fejlesztési díjhányad részt jelenti, ami a teljesítés alapján 64. 521 eFt –ra  emelkedett a tervezett 50.000 eFt-tal szemben.</w:t>
      </w:r>
    </w:p>
    <w:p w:rsidR="001470ED" w:rsidRDefault="001470ED" w:rsidP="005765DC">
      <w:pPr>
        <w:pStyle w:val="Listaszerbekezds"/>
        <w:numPr>
          <w:ilvl w:val="0"/>
          <w:numId w:val="1"/>
        </w:numPr>
        <w:jc w:val="both"/>
      </w:pPr>
      <w:r>
        <w:t>Felhasználásra került az előző évi pénzmaradvány</w:t>
      </w:r>
      <w:r w:rsidR="004C03D7">
        <w:t xml:space="preserve">ból </w:t>
      </w:r>
      <w:r w:rsidR="00DD6ABE">
        <w:t>38.022</w:t>
      </w:r>
      <w:r w:rsidR="004C03D7">
        <w:t xml:space="preserve"> </w:t>
      </w:r>
      <w:proofErr w:type="spellStart"/>
      <w:r w:rsidR="004C03D7">
        <w:t>eFt</w:t>
      </w:r>
      <w:proofErr w:type="spellEnd"/>
      <w:r w:rsidR="006E6C06">
        <w:t>,</w:t>
      </w:r>
      <w:r w:rsidR="00E62A8C">
        <w:t xml:space="preserve"> jórészt </w:t>
      </w:r>
      <w:r>
        <w:t>a projekt által elfogadott</w:t>
      </w:r>
      <w:r w:rsidR="00E62A8C">
        <w:t>, de nem támogatott feladatok finanszírozására, valamint az önerő biztosítására.</w:t>
      </w:r>
    </w:p>
    <w:p w:rsidR="00E62A8C" w:rsidRDefault="00E62A8C" w:rsidP="005765DC">
      <w:pPr>
        <w:pStyle w:val="Listaszerbekezds"/>
        <w:numPr>
          <w:ilvl w:val="0"/>
          <w:numId w:val="1"/>
        </w:numPr>
        <w:jc w:val="both"/>
      </w:pPr>
      <w:r>
        <w:t>A további önerő biztosítása az OTP-től felvett</w:t>
      </w:r>
      <w:r w:rsidR="006E6C06">
        <w:t>, Önkormányzati Infrastruktúra Fejlesztési H</w:t>
      </w:r>
      <w:r>
        <w:t xml:space="preserve">itelből történt, ami a tervezett 424.049 </w:t>
      </w:r>
      <w:proofErr w:type="spellStart"/>
      <w:r>
        <w:t>eFt-tal</w:t>
      </w:r>
      <w:proofErr w:type="spellEnd"/>
      <w:r>
        <w:t xml:space="preserve"> szemben 3</w:t>
      </w:r>
      <w:r w:rsidR="00AB38BC">
        <w:t>04</w:t>
      </w:r>
      <w:r>
        <w:t>.</w:t>
      </w:r>
      <w:r w:rsidR="00AB38BC">
        <w:t>936</w:t>
      </w:r>
      <w:r>
        <w:t xml:space="preserve"> </w:t>
      </w:r>
      <w:proofErr w:type="spellStart"/>
      <w:r>
        <w:t>eFt</w:t>
      </w:r>
      <w:proofErr w:type="spellEnd"/>
      <w:r>
        <w:t xml:space="preserve"> ebben az évben.</w:t>
      </w:r>
    </w:p>
    <w:p w:rsidR="00E62A8C" w:rsidRDefault="00CF35E8" w:rsidP="005765DC">
      <w:pPr>
        <w:pStyle w:val="Listaszerbekezds"/>
        <w:numPr>
          <w:ilvl w:val="0"/>
          <w:numId w:val="1"/>
        </w:numPr>
        <w:jc w:val="both"/>
      </w:pPr>
      <w:r>
        <w:t xml:space="preserve">A főösszegből látható, hogy a tervezett 2.975.374 </w:t>
      </w:r>
      <w:proofErr w:type="spellStart"/>
      <w:r>
        <w:t>eFt-tal</w:t>
      </w:r>
      <w:proofErr w:type="spellEnd"/>
      <w:r>
        <w:t xml:space="preserve"> szemben bevételünk 1.4</w:t>
      </w:r>
      <w:r w:rsidR="00AB38BC">
        <w:t>21</w:t>
      </w:r>
      <w:r>
        <w:t>.</w:t>
      </w:r>
      <w:r w:rsidR="00AB38BC">
        <w:t>279</w:t>
      </w:r>
      <w:r>
        <w:t xml:space="preserve"> e Ft</w:t>
      </w:r>
      <w:r w:rsidR="006E6C06">
        <w:t>-</w:t>
      </w:r>
      <w:r w:rsidR="00BC2D26">
        <w:t>ra teljesült, mivel a beruházás elkezdése csúszott a támogatást nem tudtuk lehívni a tervezett összegben.</w:t>
      </w:r>
    </w:p>
    <w:p w:rsidR="00DA052A" w:rsidRDefault="00DA052A" w:rsidP="005765DC">
      <w:pPr>
        <w:jc w:val="both"/>
        <w:rPr>
          <w:b/>
        </w:rPr>
      </w:pPr>
    </w:p>
    <w:p w:rsidR="00CF35E8" w:rsidRPr="0089515E" w:rsidRDefault="00CF35E8" w:rsidP="005765DC">
      <w:pPr>
        <w:jc w:val="both"/>
        <w:rPr>
          <w:b/>
        </w:rPr>
      </w:pPr>
      <w:r w:rsidRPr="0089515E">
        <w:rPr>
          <w:b/>
        </w:rPr>
        <w:t>Kiadások:</w:t>
      </w:r>
    </w:p>
    <w:p w:rsidR="00CF35E8" w:rsidRDefault="00CF35E8" w:rsidP="005765DC">
      <w:pPr>
        <w:pStyle w:val="Listaszerbekezds"/>
        <w:numPr>
          <w:ilvl w:val="0"/>
          <w:numId w:val="2"/>
        </w:numPr>
        <w:jc w:val="both"/>
      </w:pPr>
      <w:r>
        <w:t>Működési kiadásaink a személyi juttatásokból és egyéb</w:t>
      </w:r>
      <w:r w:rsidR="00891AF5">
        <w:t>,</w:t>
      </w:r>
      <w:r>
        <w:t xml:space="preserve"> a működéshez szükséges dologi kiadásokból állt</w:t>
      </w:r>
      <w:r w:rsidR="00891AF5">
        <w:t>ak</w:t>
      </w:r>
      <w:r>
        <w:t xml:space="preserve"> össze.</w:t>
      </w:r>
    </w:p>
    <w:p w:rsidR="00CF35E8" w:rsidRDefault="00CF35E8" w:rsidP="005765DC">
      <w:pPr>
        <w:pStyle w:val="Listaszerbekezds"/>
        <w:numPr>
          <w:ilvl w:val="0"/>
          <w:numId w:val="2"/>
        </w:numPr>
        <w:jc w:val="both"/>
      </w:pPr>
      <w:r>
        <w:t>A személyi kiadások alulteljesítése abból adódott, hogy az év elején engedélyezett adminisztratív létszámot c</w:t>
      </w:r>
      <w:r w:rsidR="00891AF5">
        <w:t>sak június</w:t>
      </w:r>
      <w:r>
        <w:t>. 1</w:t>
      </w:r>
      <w:r w:rsidR="00891AF5">
        <w:t>-</w:t>
      </w:r>
      <w:r>
        <w:t>től töltöttük be (4.080 eFt helyett 3.295 eFt)</w:t>
      </w:r>
      <w:r w:rsidR="00891AF5">
        <w:t>.</w:t>
      </w:r>
    </w:p>
    <w:p w:rsidR="00CF35E8" w:rsidRDefault="00CF35E8" w:rsidP="005765DC">
      <w:pPr>
        <w:pStyle w:val="Listaszerbekezds"/>
        <w:numPr>
          <w:ilvl w:val="0"/>
          <w:numId w:val="2"/>
        </w:numPr>
        <w:jc w:val="both"/>
      </w:pPr>
      <w:r>
        <w:t xml:space="preserve">A dologi kiadások tartalmazzák a működéshez szükséges anyag, szolgáltatás kiadásait. A betervezett kamatkiadások </w:t>
      </w:r>
      <w:r w:rsidR="00891AF5">
        <w:rPr>
          <w:rFonts w:cstheme="minorHAnsi"/>
        </w:rPr>
        <w:t>−</w:t>
      </w:r>
      <w:r w:rsidR="00891AF5">
        <w:t xml:space="preserve"> </w:t>
      </w:r>
      <w:r>
        <w:t xml:space="preserve">mivel a hitelt nem vettük fel teljes összegében </w:t>
      </w:r>
      <w:r w:rsidR="00891AF5">
        <w:rPr>
          <w:rFonts w:cstheme="minorHAnsi"/>
        </w:rPr>
        <w:t>–</w:t>
      </w:r>
      <w:r w:rsidR="00891AF5">
        <w:t xml:space="preserve"> </w:t>
      </w:r>
      <w:r>
        <w:t>elmaradtak</w:t>
      </w:r>
      <w:r w:rsidR="00BC2D26">
        <w:t xml:space="preserve"> a tervezettől</w:t>
      </w:r>
      <w:r w:rsidR="00891AF5">
        <w:t xml:space="preserve">, </w:t>
      </w:r>
      <w:r>
        <w:t>ezért lett alacsonyabb a dologi kiadások értéke</w:t>
      </w:r>
      <w:r w:rsidR="00810055">
        <w:t xml:space="preserve"> (46.940 </w:t>
      </w:r>
      <w:proofErr w:type="spellStart"/>
      <w:r w:rsidR="00810055">
        <w:t>eFt</w:t>
      </w:r>
      <w:proofErr w:type="spellEnd"/>
      <w:r w:rsidR="00810055">
        <w:t xml:space="preserve"> – </w:t>
      </w:r>
      <w:r w:rsidR="00AB38BC">
        <w:t>5</w:t>
      </w:r>
      <w:r w:rsidR="00A21A75">
        <w:t>.</w:t>
      </w:r>
      <w:proofErr w:type="gramStart"/>
      <w:r w:rsidR="00A21A75">
        <w:t>1</w:t>
      </w:r>
      <w:r w:rsidR="00AB38BC">
        <w:t>0</w:t>
      </w:r>
      <w:r w:rsidR="00A21A75">
        <w:t xml:space="preserve">6 </w:t>
      </w:r>
      <w:r w:rsidR="00810055">
        <w:t xml:space="preserve"> </w:t>
      </w:r>
      <w:proofErr w:type="spellStart"/>
      <w:r w:rsidR="00810055">
        <w:t>eFt</w:t>
      </w:r>
      <w:proofErr w:type="spellEnd"/>
      <w:proofErr w:type="gramEnd"/>
      <w:r w:rsidR="00810055">
        <w:t>)</w:t>
      </w:r>
      <w:r w:rsidR="00891AF5">
        <w:t>.</w:t>
      </w:r>
    </w:p>
    <w:p w:rsidR="00810055" w:rsidRDefault="00810055" w:rsidP="005765DC">
      <w:pPr>
        <w:pStyle w:val="Listaszerbekezds"/>
        <w:numPr>
          <w:ilvl w:val="0"/>
          <w:numId w:val="2"/>
        </w:numPr>
        <w:jc w:val="both"/>
      </w:pPr>
      <w:r>
        <w:t xml:space="preserve">A felhalmozási kiadások </w:t>
      </w:r>
      <w:r w:rsidR="00891AF5">
        <w:t>összege (</w:t>
      </w:r>
      <w:r>
        <w:t>1.3</w:t>
      </w:r>
      <w:r w:rsidR="004C03D7">
        <w:t>8</w:t>
      </w:r>
      <w:r w:rsidR="00AB38BC">
        <w:t>4</w:t>
      </w:r>
      <w:r>
        <w:t>.</w:t>
      </w:r>
      <w:r w:rsidR="00AB38BC">
        <w:t>834</w:t>
      </w:r>
      <w:r>
        <w:t xml:space="preserve"> </w:t>
      </w:r>
      <w:proofErr w:type="spellStart"/>
      <w:r>
        <w:t>eFt</w:t>
      </w:r>
      <w:proofErr w:type="spellEnd"/>
      <w:r w:rsidR="00891AF5">
        <w:t>)</w:t>
      </w:r>
      <w:r>
        <w:t xml:space="preserve"> a hálózatépítés</w:t>
      </w:r>
      <w:r w:rsidR="00891AF5">
        <w:t>,</w:t>
      </w:r>
      <w:r>
        <w:t xml:space="preserve"> és kisebb részben a szennyvíztisztító építési munkák számláinak kiegyenlítéséből adódik. </w:t>
      </w:r>
    </w:p>
    <w:p w:rsidR="00810055" w:rsidRDefault="00810055" w:rsidP="005765DC">
      <w:pPr>
        <w:pStyle w:val="Listaszerbekezds"/>
        <w:numPr>
          <w:ilvl w:val="0"/>
          <w:numId w:val="2"/>
        </w:numPr>
        <w:jc w:val="both"/>
      </w:pPr>
      <w:r>
        <w:t>Pénzforgalom nélküli kiadásként az Önkormányzatoknak visszautalt áfa összege került beállításra.</w:t>
      </w:r>
    </w:p>
    <w:p w:rsidR="00810055" w:rsidRDefault="00810055" w:rsidP="005765DC">
      <w:pPr>
        <w:pStyle w:val="Listaszerbekezds"/>
        <w:numPr>
          <w:ilvl w:val="0"/>
          <w:numId w:val="2"/>
        </w:numPr>
        <w:jc w:val="both"/>
      </w:pPr>
      <w:r>
        <w:t>Az előzőek szerint az összes kiadás 1.40</w:t>
      </w:r>
      <w:r w:rsidR="00AB38BC">
        <w:t>2</w:t>
      </w:r>
      <w:r>
        <w:t>.0</w:t>
      </w:r>
      <w:r w:rsidR="00AB38BC">
        <w:t>11</w:t>
      </w:r>
      <w:r>
        <w:t xml:space="preserve"> </w:t>
      </w:r>
      <w:proofErr w:type="spellStart"/>
      <w:r>
        <w:t>eFt</w:t>
      </w:r>
      <w:proofErr w:type="spellEnd"/>
      <w:r w:rsidR="00891AF5">
        <w:t>.</w:t>
      </w:r>
    </w:p>
    <w:p w:rsidR="0089515E" w:rsidRDefault="0089515E" w:rsidP="005765DC">
      <w:pPr>
        <w:jc w:val="both"/>
        <w:rPr>
          <w:b/>
        </w:rPr>
      </w:pPr>
    </w:p>
    <w:p w:rsidR="0089515E" w:rsidRPr="0089515E" w:rsidRDefault="0089515E" w:rsidP="005765DC">
      <w:pPr>
        <w:jc w:val="both"/>
        <w:rPr>
          <w:b/>
        </w:rPr>
      </w:pPr>
      <w:r w:rsidRPr="0089515E">
        <w:rPr>
          <w:b/>
        </w:rPr>
        <w:t>Költségvetési mérleg:</w:t>
      </w:r>
    </w:p>
    <w:p w:rsidR="0089515E" w:rsidRDefault="0089515E" w:rsidP="005765DC">
      <w:pPr>
        <w:jc w:val="both"/>
      </w:pPr>
      <w:r>
        <w:t xml:space="preserve">A bevételek és kiadások közötti </w:t>
      </w:r>
      <w:r w:rsidR="005765DC">
        <w:t>21.214</w:t>
      </w:r>
      <w:r>
        <w:t xml:space="preserve"> </w:t>
      </w:r>
      <w:proofErr w:type="spellStart"/>
      <w:r>
        <w:t>eFt</w:t>
      </w:r>
      <w:proofErr w:type="spellEnd"/>
      <w:r>
        <w:t xml:space="preserve"> a rendelkezésre álló bankszámla és pénztár egyenlege.</w:t>
      </w:r>
    </w:p>
    <w:p w:rsidR="0089515E" w:rsidRDefault="00E01987" w:rsidP="005765DC">
      <w:pPr>
        <w:jc w:val="both"/>
      </w:pPr>
      <w:r>
        <w:t>2011. év végére a kivitelezési munkák  a hálózat építés tekintetében mintegy 81%-os, a szennyvíztisztító tekintetében mintegy 50%-os készültségi fokot mutattak.</w:t>
      </w:r>
    </w:p>
    <w:p w:rsidR="00E01987" w:rsidRDefault="00E01987" w:rsidP="005765DC">
      <w:pPr>
        <w:jc w:val="both"/>
      </w:pPr>
      <w:r>
        <w:t>Az eddig benyújtott 13 kifizetési kérelmünkből mindegyik jóváhagyásra illetve kifizetésre került biztosítva ezzel a beruházó vállalkozók biztonságos finanszírozását.</w:t>
      </w:r>
    </w:p>
    <w:p w:rsidR="0089515E" w:rsidRDefault="0089515E" w:rsidP="0089515E"/>
    <w:p w:rsidR="0089515E" w:rsidRPr="00891AF5" w:rsidRDefault="0089515E" w:rsidP="0089515E">
      <w:pPr>
        <w:rPr>
          <w:u w:val="single"/>
        </w:rPr>
      </w:pPr>
      <w:r w:rsidRPr="00891AF5">
        <w:rPr>
          <w:u w:val="single"/>
        </w:rPr>
        <w:t xml:space="preserve">Mellékletek: </w:t>
      </w:r>
    </w:p>
    <w:p w:rsidR="0089515E" w:rsidRDefault="0089515E" w:rsidP="0089515E">
      <w:pPr>
        <w:pStyle w:val="Listaszerbekezds"/>
        <w:numPr>
          <w:ilvl w:val="0"/>
          <w:numId w:val="3"/>
        </w:numPr>
      </w:pPr>
      <w:r>
        <w:t>Költségvetési mérleg</w:t>
      </w:r>
    </w:p>
    <w:p w:rsidR="0089515E" w:rsidRDefault="0089515E" w:rsidP="0089515E">
      <w:pPr>
        <w:pStyle w:val="Listaszerbekezds"/>
        <w:numPr>
          <w:ilvl w:val="0"/>
          <w:numId w:val="3"/>
        </w:numPr>
      </w:pPr>
      <w:r>
        <w:t>2011. évi bevételek szakfeladatonként.</w:t>
      </w:r>
    </w:p>
    <w:p w:rsidR="0089515E" w:rsidRDefault="0089515E" w:rsidP="0089515E">
      <w:pPr>
        <w:pStyle w:val="Listaszerbekezds"/>
        <w:numPr>
          <w:ilvl w:val="0"/>
          <w:numId w:val="3"/>
        </w:numPr>
      </w:pPr>
      <w:r>
        <w:t>2011. évi kiadások szakfeladatonként.</w:t>
      </w:r>
    </w:p>
    <w:p w:rsidR="0089515E" w:rsidRDefault="0089515E" w:rsidP="0089515E">
      <w:pPr>
        <w:pStyle w:val="Listaszerbekezds"/>
        <w:numPr>
          <w:ilvl w:val="0"/>
          <w:numId w:val="3"/>
        </w:numPr>
      </w:pPr>
      <w:r>
        <w:t>Európai Uniós támogatásból megvalósuló beruházási adatok</w:t>
      </w:r>
    </w:p>
    <w:p w:rsidR="0089515E" w:rsidRDefault="0089515E" w:rsidP="0089515E"/>
    <w:p w:rsidR="0089515E" w:rsidRDefault="0089515E" w:rsidP="0089515E"/>
    <w:p w:rsidR="0089515E" w:rsidRDefault="0089515E" w:rsidP="0089515E">
      <w:r>
        <w:t xml:space="preserve">Veresegyház, 2012. </w:t>
      </w:r>
      <w:r w:rsidR="00BC2D26">
        <w:t>április 5</w:t>
      </w:r>
      <w:r>
        <w:t>.</w:t>
      </w:r>
    </w:p>
    <w:p w:rsidR="0089515E" w:rsidRDefault="0089515E" w:rsidP="0089515E"/>
    <w:p w:rsidR="0089515E" w:rsidRDefault="0089515E" w:rsidP="0089515E"/>
    <w:p w:rsidR="0089515E" w:rsidRDefault="00891AF5" w:rsidP="0089515E">
      <w:r>
        <w:tab/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:rsidR="0089515E" w:rsidRPr="00891AF5" w:rsidRDefault="0089515E" w:rsidP="00891AF5">
      <w:pPr>
        <w:spacing w:after="60"/>
        <w:ind w:left="709" w:firstLine="709"/>
        <w:jc w:val="center"/>
        <w:rPr>
          <w:b/>
        </w:rPr>
      </w:pPr>
      <w:r w:rsidRPr="00891AF5">
        <w:rPr>
          <w:b/>
        </w:rPr>
        <w:t>Feicht Ferencné</w:t>
      </w:r>
    </w:p>
    <w:p w:rsidR="0089515E" w:rsidRDefault="00891AF5" w:rsidP="00891AF5">
      <w:pPr>
        <w:ind w:firstLine="708"/>
        <w:jc w:val="center"/>
      </w:pPr>
      <w:r>
        <w:t xml:space="preserve">               Gazdasági v</w:t>
      </w:r>
      <w:r w:rsidR="0089515E">
        <w:t>ez</w:t>
      </w:r>
      <w:r>
        <w:t>ető</w:t>
      </w:r>
    </w:p>
    <w:p w:rsidR="00891AF5" w:rsidRDefault="00891AF5">
      <w:pPr>
        <w:ind w:firstLine="708"/>
        <w:jc w:val="center"/>
      </w:pPr>
    </w:p>
    <w:sectPr w:rsidR="00891AF5" w:rsidSect="007F63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F98" w:rsidRDefault="00072F98" w:rsidP="0089515E">
      <w:pPr>
        <w:spacing w:after="0" w:line="240" w:lineRule="auto"/>
      </w:pPr>
      <w:r>
        <w:separator/>
      </w:r>
    </w:p>
  </w:endnote>
  <w:endnote w:type="continuationSeparator" w:id="0">
    <w:p w:rsidR="00072F98" w:rsidRDefault="00072F98" w:rsidP="00895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88288"/>
      <w:docPartObj>
        <w:docPartGallery w:val="Page Numbers (Bottom of Page)"/>
        <w:docPartUnique/>
      </w:docPartObj>
    </w:sdtPr>
    <w:sdtEndPr/>
    <w:sdtContent>
      <w:p w:rsidR="0089515E" w:rsidRDefault="00651311">
        <w:pPr>
          <w:pStyle w:val="llb"/>
          <w:jc w:val="right"/>
        </w:pPr>
        <w:r>
          <w:fldChar w:fldCharType="begin"/>
        </w:r>
        <w:r w:rsidR="00745CEE">
          <w:instrText xml:space="preserve"> PAGE   \* MERGEFORMAT </w:instrText>
        </w:r>
        <w:r>
          <w:fldChar w:fldCharType="separate"/>
        </w:r>
        <w:r w:rsidR="00141E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9515E" w:rsidRDefault="0089515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F98" w:rsidRDefault="00072F98" w:rsidP="0089515E">
      <w:pPr>
        <w:spacing w:after="0" w:line="240" w:lineRule="auto"/>
      </w:pPr>
      <w:r>
        <w:separator/>
      </w:r>
    </w:p>
  </w:footnote>
  <w:footnote w:type="continuationSeparator" w:id="0">
    <w:p w:rsidR="00072F98" w:rsidRDefault="00072F98" w:rsidP="00895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B2667"/>
    <w:multiLevelType w:val="hybridMultilevel"/>
    <w:tmpl w:val="F27C1E46"/>
    <w:lvl w:ilvl="0" w:tplc="8CBA29D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D6F3C"/>
    <w:multiLevelType w:val="hybridMultilevel"/>
    <w:tmpl w:val="E84084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D0E0B"/>
    <w:multiLevelType w:val="hybridMultilevel"/>
    <w:tmpl w:val="4E660F7A"/>
    <w:lvl w:ilvl="0" w:tplc="D892F7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879"/>
    <w:rsid w:val="00072F98"/>
    <w:rsid w:val="00081FC0"/>
    <w:rsid w:val="00127308"/>
    <w:rsid w:val="00141E9B"/>
    <w:rsid w:val="001470ED"/>
    <w:rsid w:val="0017023A"/>
    <w:rsid w:val="001B3299"/>
    <w:rsid w:val="00207A97"/>
    <w:rsid w:val="002B17B3"/>
    <w:rsid w:val="003B7A4A"/>
    <w:rsid w:val="00473181"/>
    <w:rsid w:val="004C03D7"/>
    <w:rsid w:val="005516F7"/>
    <w:rsid w:val="0057181F"/>
    <w:rsid w:val="005765DC"/>
    <w:rsid w:val="005A55E8"/>
    <w:rsid w:val="00600A54"/>
    <w:rsid w:val="00651311"/>
    <w:rsid w:val="006E6C06"/>
    <w:rsid w:val="00745CEE"/>
    <w:rsid w:val="00782879"/>
    <w:rsid w:val="007B4C0B"/>
    <w:rsid w:val="007F63FE"/>
    <w:rsid w:val="00810055"/>
    <w:rsid w:val="0081574B"/>
    <w:rsid w:val="00891AF5"/>
    <w:rsid w:val="0089515E"/>
    <w:rsid w:val="00A21A75"/>
    <w:rsid w:val="00AB38BC"/>
    <w:rsid w:val="00AC1132"/>
    <w:rsid w:val="00BC2D26"/>
    <w:rsid w:val="00CF35E8"/>
    <w:rsid w:val="00D2180D"/>
    <w:rsid w:val="00DA052A"/>
    <w:rsid w:val="00DD6ABE"/>
    <w:rsid w:val="00E01987"/>
    <w:rsid w:val="00E0256D"/>
    <w:rsid w:val="00E62A8C"/>
    <w:rsid w:val="00EE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63F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2879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895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9515E"/>
  </w:style>
  <w:style w:type="paragraph" w:styleId="llb">
    <w:name w:val="footer"/>
    <w:basedOn w:val="Norml"/>
    <w:link w:val="llbChar"/>
    <w:uiPriority w:val="99"/>
    <w:unhideWhenUsed/>
    <w:rsid w:val="00895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9515E"/>
  </w:style>
  <w:style w:type="paragraph" w:styleId="Buborkszveg">
    <w:name w:val="Balloon Text"/>
    <w:basedOn w:val="Norml"/>
    <w:link w:val="BuborkszvegChar"/>
    <w:uiPriority w:val="99"/>
    <w:semiHidden/>
    <w:unhideWhenUsed/>
    <w:rsid w:val="00E01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19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405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</dc:creator>
  <cp:lastModifiedBy>Jáger Ágnes</cp:lastModifiedBy>
  <cp:revision>11</cp:revision>
  <cp:lastPrinted>2012-04-18T08:03:00Z</cp:lastPrinted>
  <dcterms:created xsi:type="dcterms:W3CDTF">2012-04-05T09:33:00Z</dcterms:created>
  <dcterms:modified xsi:type="dcterms:W3CDTF">2012-04-18T08:05:00Z</dcterms:modified>
</cp:coreProperties>
</file>