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AA9" w:rsidRPr="005C0B63" w:rsidRDefault="0027012C" w:rsidP="00805628">
      <w:pPr>
        <w:ind w:left="4248"/>
        <w:jc w:val="center"/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JELENTÉS</w:t>
      </w:r>
      <w:r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  <w:t>1616/</w:t>
      </w:r>
      <w:proofErr w:type="gramStart"/>
      <w:r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12</w:t>
      </w:r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</w:r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</w:r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</w:r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  <w:t xml:space="preserve">   23</w:t>
      </w:r>
      <w:proofErr w:type="gramEnd"/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.3. sz. melléklet</w:t>
      </w:r>
    </w:p>
    <w:p w:rsidR="0027012C" w:rsidRPr="005C0B63" w:rsidRDefault="005C0B63" w:rsidP="0027012C">
      <w:pPr>
        <w:jc w:val="center"/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</w:pPr>
      <w:proofErr w:type="gramStart"/>
      <w:r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az</w:t>
      </w:r>
      <w:proofErr w:type="gramEnd"/>
      <w:r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 xml:space="preserve"> önkormányz</w:t>
      </w:r>
      <w:r w:rsidR="0027012C"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a</w:t>
      </w:r>
      <w:r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t</w:t>
      </w:r>
      <w:r w:rsidR="0027012C"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ok tulajdonában lévő ingatlanvagyonról</w:t>
      </w:r>
    </w:p>
    <w:p w:rsidR="0027012C" w:rsidRPr="005C0B63" w:rsidRDefault="0027012C" w:rsidP="0027012C">
      <w:pPr>
        <w:jc w:val="center"/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2012.december 31.</w:t>
      </w:r>
    </w:p>
    <w:p w:rsidR="0027012C" w:rsidRPr="005C0B63" w:rsidRDefault="0027012C" w:rsidP="0027012C">
      <w:pPr>
        <w:jc w:val="center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Törzsszám: 730578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Szakmai főtevékenység: 8411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Megye: 13</w:t>
      </w:r>
    </w:p>
    <w:p w:rsidR="0027012C" w:rsidRPr="005C0B63" w:rsidRDefault="0027012C" w:rsidP="00C0238F">
      <w:pPr>
        <w:spacing w:after="0" w:line="24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</w:p>
    <w:p w:rsidR="0027012C" w:rsidRPr="005C0B63" w:rsidRDefault="0027012C" w:rsidP="00C0238F">
      <w:pPr>
        <w:spacing w:after="0" w:line="36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Neve: Veresegyház Önkormányzat</w:t>
      </w:r>
    </w:p>
    <w:p w:rsidR="0027012C" w:rsidRPr="005C0B63" w:rsidRDefault="0027012C" w:rsidP="00C0238F">
      <w:pPr>
        <w:spacing w:after="0" w:line="36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Címe: Veresegyház Fő utca 35.</w:t>
      </w:r>
    </w:p>
    <w:p w:rsidR="0027012C" w:rsidRPr="005C0B63" w:rsidRDefault="0027012C" w:rsidP="00C0238F">
      <w:pPr>
        <w:spacing w:after="0" w:line="36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Az önkormányzat településazonosító száma: 18342</w:t>
      </w:r>
    </w:p>
    <w:p w:rsidR="0027012C" w:rsidRPr="005C0B63" w:rsidRDefault="0027012C" w:rsidP="002701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w w:val="108"/>
          <w:sz w:val="14"/>
          <w:szCs w:val="24"/>
        </w:rPr>
      </w:pPr>
    </w:p>
    <w:tbl>
      <w:tblPr>
        <w:tblW w:w="10184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88"/>
        <w:gridCol w:w="2670"/>
        <w:gridCol w:w="944"/>
        <w:gridCol w:w="1139"/>
        <w:gridCol w:w="651"/>
        <w:gridCol w:w="1195"/>
        <w:gridCol w:w="1000"/>
        <w:gridCol w:w="1097"/>
        <w:gridCol w:w="1000"/>
      </w:tblGrid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I 1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Ingatlanvagyon-összesítő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2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Önkormányzat településazonosító: 1318342</w:t>
            </w:r>
          </w:p>
        </w:tc>
      </w:tr>
      <w:tr w:rsidR="00C0238F" w:rsidRPr="00C0238F" w:rsidTr="00C0238F">
        <w:trPr>
          <w:trHeight w:val="38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S.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Megnevezés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ingatlan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földrészl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könyv sz.br.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becslés sz.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darab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ha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m2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darab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E Ft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darab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E Ft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b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c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g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Rendezett összes ingatlan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1695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1555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7873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44 216 373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52 298 225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Rendezetlen, tulaj. került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ingatl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Rendezetlen, tulaj. kikerült ingat.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Helyrajzi számmal nem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rendelk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 ing.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Állomány </w:t>
            </w:r>
            <w:proofErr w:type="gram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összesen(</w:t>
            </w:r>
            <w:proofErr w:type="gram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1+2+4)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1695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1555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7873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44 216 373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52 298 225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</w:t>
            </w:r>
            <w:proofErr w:type="gram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.számlacsoportban</w:t>
            </w:r>
            <w:proofErr w:type="gram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nyilvántartott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07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külföldi ingatlan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belterület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476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35 619 554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40 916 353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09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külterület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483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1079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7014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8 596 819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11 381 872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forgalomképtelen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338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8378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22 299 287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22 694 311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05. sor. korlátozottan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forg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 képes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7167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8 703 798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11 318 763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forgalomképes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752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1193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2328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13 213 288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18 285 151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Beépítetlen terület összesen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1383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5345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21 696 718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27 135 360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13. sorból 100%-os saját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tul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1173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932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7027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20 485 221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24 479 841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13. sor. más önkor.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13. sorból egyéb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8318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1 211 497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2 655 519</w:t>
            </w:r>
          </w:p>
        </w:tc>
      </w:tr>
      <w:tr w:rsidR="00C0238F" w:rsidRPr="00C0238F" w:rsidTr="00C0238F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Beépített terület összesen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2528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21 932 455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24 145 448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17. sorból 100%-os saját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19 270 682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21 007 425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19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17. sor. más önkor.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17. sorból egyéb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2093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20 236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29 202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17. sor. más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tuladonos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által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beép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8332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2 641 537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3 108 821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Egyéb önálló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ingetlan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összesen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587 200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1 017 417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22. sorból 100%-os saját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122 500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130 687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22. sor. más önkor.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22. sorból egyéb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464 700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886 730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05. sor. önk. településen kívül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fek</w:t>
            </w:r>
            <w:proofErr w:type="spellEnd"/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419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973 848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2 791 145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27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sor. védett természeti terület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2744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714 654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1 241 931</w:t>
            </w:r>
          </w:p>
        </w:tc>
      </w:tr>
      <w:tr w:rsidR="00C0238F" w:rsidRPr="00C0238F" w:rsidTr="00C0238F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műemléki védettségű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7348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94 763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118 655</w:t>
            </w:r>
          </w:p>
        </w:tc>
      </w:tr>
    </w:tbl>
    <w:p w:rsidR="0027012C" w:rsidRDefault="0027012C" w:rsidP="00C0238F">
      <w:pPr>
        <w:spacing w:after="0" w:line="240" w:lineRule="auto"/>
        <w:rPr>
          <w:rFonts w:ascii="Times New Roman" w:hAnsi="Times New Roman" w:cs="Times New Roman"/>
        </w:rPr>
      </w:pPr>
    </w:p>
    <w:p w:rsidR="005C0B63" w:rsidRPr="005C0B63" w:rsidRDefault="005C0B63" w:rsidP="005C0B63">
      <w:pPr>
        <w:spacing w:after="0" w:line="36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Dátum: 2013.03.20.</w:t>
      </w:r>
    </w:p>
    <w:p w:rsidR="005C0B63" w:rsidRPr="005C0B63" w:rsidRDefault="005C0B63" w:rsidP="005C0B63">
      <w:pPr>
        <w:spacing w:after="0" w:line="24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</w:p>
    <w:p w:rsidR="005C0B63" w:rsidRPr="005C0B63" w:rsidRDefault="005C0B63" w:rsidP="005C0B63">
      <w:pPr>
        <w:widowControl w:val="0"/>
        <w:tabs>
          <w:tab w:val="left" w:pos="5405"/>
        </w:tabs>
        <w:autoSpaceDE w:val="0"/>
        <w:autoSpaceDN w:val="0"/>
        <w:adjustRightInd w:val="0"/>
        <w:spacing w:before="155" w:after="0" w:line="240" w:lineRule="auto"/>
        <w:ind w:left="20" w:firstLine="3232"/>
        <w:rPr>
          <w:rFonts w:ascii="Times New Roman" w:hAnsi="Times New Roman" w:cs="Times New Roman"/>
          <w:color w:val="000000"/>
          <w:w w:val="109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9"/>
          <w:sz w:val="16"/>
          <w:szCs w:val="16"/>
        </w:rPr>
        <w:t>PH</w:t>
      </w:r>
      <w:r w:rsidRPr="005C0B63">
        <w:rPr>
          <w:rFonts w:ascii="Times New Roman" w:hAnsi="Times New Roman" w:cs="Times New Roman"/>
          <w:color w:val="000000"/>
          <w:w w:val="109"/>
          <w:sz w:val="16"/>
          <w:szCs w:val="16"/>
        </w:rPr>
        <w:tab/>
        <w:t>Vezető aláírása</w:t>
      </w:r>
    </w:p>
    <w:p w:rsidR="005C0B63" w:rsidRPr="005C0B63" w:rsidRDefault="005C0B63" w:rsidP="005C0B63">
      <w:pPr>
        <w:spacing w:after="0" w:line="24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</w:p>
    <w:p w:rsidR="005C0B63" w:rsidRPr="005C0B63" w:rsidRDefault="005C0B63" w:rsidP="005C0B63">
      <w:pPr>
        <w:widowControl w:val="0"/>
        <w:autoSpaceDE w:val="0"/>
        <w:autoSpaceDN w:val="0"/>
        <w:adjustRightInd w:val="0"/>
        <w:spacing w:before="138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A VEZETŐ ADATAI</w:t>
      </w:r>
    </w:p>
    <w:p w:rsidR="005C0B63" w:rsidRPr="005C0B63" w:rsidRDefault="005C0B63" w:rsidP="005C0B63">
      <w:pPr>
        <w:widowControl w:val="0"/>
        <w:tabs>
          <w:tab w:val="left" w:pos="3252"/>
          <w:tab w:val="left" w:pos="5513"/>
          <w:tab w:val="left" w:pos="7236"/>
        </w:tabs>
        <w:autoSpaceDE w:val="0"/>
        <w:autoSpaceDN w:val="0"/>
        <w:adjustRightInd w:val="0"/>
        <w:spacing w:before="1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Neve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beosztása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telefonszáma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e-mail címe</w:t>
      </w:r>
    </w:p>
    <w:p w:rsidR="005C0B63" w:rsidRPr="005C0B63" w:rsidRDefault="005C0B63" w:rsidP="005C0B63">
      <w:pPr>
        <w:widowControl w:val="0"/>
        <w:tabs>
          <w:tab w:val="left" w:pos="3252"/>
          <w:tab w:val="left" w:pos="5513"/>
          <w:tab w:val="left" w:pos="7236"/>
        </w:tabs>
        <w:autoSpaceDE w:val="0"/>
        <w:autoSpaceDN w:val="0"/>
        <w:adjustRightInd w:val="0"/>
        <w:spacing w:before="1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Garai Tamás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Jegyző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28588602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jegyzo@veresegyhaz.hu</w:t>
      </w:r>
    </w:p>
    <w:p w:rsidR="005C0B63" w:rsidRPr="005C0B63" w:rsidRDefault="005C0B63" w:rsidP="005C0B63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</w:p>
    <w:p w:rsidR="005C0B63" w:rsidRPr="005C0B63" w:rsidRDefault="005C0B63" w:rsidP="005C0B63">
      <w:pPr>
        <w:widowControl w:val="0"/>
        <w:autoSpaceDE w:val="0"/>
        <w:autoSpaceDN w:val="0"/>
        <w:adjustRightInd w:val="0"/>
        <w:spacing w:before="142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A KITÖLTŐ ADATAI</w:t>
      </w:r>
    </w:p>
    <w:p w:rsidR="005C0B63" w:rsidRPr="005C0B63" w:rsidRDefault="005C0B63" w:rsidP="005C0B63">
      <w:pPr>
        <w:widowControl w:val="0"/>
        <w:tabs>
          <w:tab w:val="left" w:pos="3252"/>
          <w:tab w:val="left" w:pos="5529"/>
          <w:tab w:val="left" w:pos="7230"/>
        </w:tabs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Neve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telefonszáma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fax-száma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e-mail címe</w:t>
      </w:r>
    </w:p>
    <w:p w:rsidR="005C0B63" w:rsidRPr="005C0B63" w:rsidRDefault="005C0B63" w:rsidP="005C0B63">
      <w:pPr>
        <w:widowControl w:val="0"/>
        <w:tabs>
          <w:tab w:val="left" w:pos="3252"/>
          <w:tab w:val="left" w:pos="7230"/>
        </w:tabs>
        <w:autoSpaceDE w:val="0"/>
        <w:autoSpaceDN w:val="0"/>
        <w:adjustRightInd w:val="0"/>
        <w:spacing w:before="1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Illés György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302526191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e-kataszter@invitel.hu</w:t>
      </w:r>
    </w:p>
    <w:p w:rsidR="005C0B63" w:rsidRPr="005C0B63" w:rsidRDefault="005C0B63" w:rsidP="00C0238F">
      <w:pPr>
        <w:spacing w:after="0" w:line="240" w:lineRule="auto"/>
        <w:rPr>
          <w:rFonts w:ascii="Times New Roman" w:hAnsi="Times New Roman" w:cs="Times New Roman"/>
        </w:rPr>
      </w:pPr>
    </w:p>
    <w:sectPr w:rsidR="005C0B63" w:rsidRPr="005C0B63" w:rsidSect="00C0238F">
      <w:pgSz w:w="11906" w:h="16838" w:code="9"/>
      <w:pgMar w:top="624" w:right="720" w:bottom="62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7012C"/>
    <w:rsid w:val="00011EE5"/>
    <w:rsid w:val="001C57AA"/>
    <w:rsid w:val="0027012C"/>
    <w:rsid w:val="005C0B63"/>
    <w:rsid w:val="006F6AA9"/>
    <w:rsid w:val="00805628"/>
    <w:rsid w:val="00AB1CC2"/>
    <w:rsid w:val="00B81CB6"/>
    <w:rsid w:val="00BB0E62"/>
    <w:rsid w:val="00C0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6AA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7F342-BC4A-444B-9D23-696817DE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Veresegyház Polgármesteri Hivatal</dc:creator>
  <cp:keywords/>
  <dc:description/>
  <cp:lastModifiedBy>Veresegyház Polgármesteri Hivatal</cp:lastModifiedBy>
  <cp:revision>3</cp:revision>
  <cp:lastPrinted>2013-04-08T07:44:00Z</cp:lastPrinted>
  <dcterms:created xsi:type="dcterms:W3CDTF">2013-04-08T07:43:00Z</dcterms:created>
  <dcterms:modified xsi:type="dcterms:W3CDTF">2013-04-08T07:45:00Z</dcterms:modified>
</cp:coreProperties>
</file>